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3" w:after="0" w:line="240"/>
        <w:ind w:right="487" w:left="21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OSNOVNA ŠKOLA “BOL”,Split</w:t>
      </w:r>
    </w:p>
    <w:p>
      <w:pPr>
        <w:spacing w:before="8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487" w:left="1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OBRAZAC POZIVA ZA ORGANIZACIJU VIŠEDNEVNE IZVANU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ČIONIČKENASTAVE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</w:pPr>
    </w:p>
    <w:tbl>
      <w:tblPr>
        <w:tblInd w:w="20" w:type="dxa"/>
      </w:tblPr>
      <w:tblGrid>
        <w:gridCol w:w="1700"/>
        <w:gridCol w:w="1720"/>
      </w:tblGrid>
      <w:tr>
        <w:trPr>
          <w:trHeight w:val="340" w:hRule="auto"/>
          <w:jc w:val="center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Broj ponude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/2016.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5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1.    Podaci  oškoli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Upisatitraženepodatke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Ime škole: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OŠ Bol Split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Hrvatskih iseljenika 10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Mjesto: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Split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Poštanski broj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2324"/>
        <w:gridCol w:w="2321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2.    Korisnici usluge su 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čenici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69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7.b I c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razreda</w:t>
            </w: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2324"/>
        <w:gridCol w:w="2321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3.    Tip putovanja: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Uzplaniranoupisatibroj dana ino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ćenja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Škola uprirodi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0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6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  Višednevnaterenskanastava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0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6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c)    Školska ekskurzija        x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Posjet</w:t>
            </w:r>
          </w:p>
        </w:tc>
        <w:tc>
          <w:tcPr>
            <w:tcW w:w="2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0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23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96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</w:tbl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4.  Odredište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Upisatipodru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čjeime/imenadržave/država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RepubliciHrvatskoj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45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Republika Hrvatska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  Uinozemstvu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730"/>
        <w:gridCol w:w="1196"/>
        <w:gridCol w:w="693"/>
        <w:gridCol w:w="2027"/>
      </w:tblGrid>
      <w:tr>
        <w:trPr>
          <w:trHeight w:val="279" w:hRule="auto"/>
          <w:jc w:val="left"/>
        </w:trPr>
        <w:tc>
          <w:tcPr>
            <w:tcW w:w="4645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5.    Planiranovrijemerealizacije</w:t>
            </w:r>
          </w:p>
          <w:p>
            <w:pPr>
              <w:spacing w:before="3" w:after="0" w:line="240"/>
              <w:ind w:right="0" w:left="82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D2D2D2" w:val="clear"/>
              </w:rPr>
              <w:t xml:space="preserve">(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predložiti u okvirnomterminuoddvatjedna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D2D2D2" w:val="clear"/>
              </w:rPr>
              <w:t xml:space="preserve">)</w:t>
            </w: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</w:t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rujna</w:t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8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</w:p>
        </w:tc>
        <w:tc>
          <w:tcPr>
            <w:tcW w:w="2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6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 rujna  2016.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012" w:leader="none"/>
              </w:tabs>
              <w:spacing w:before="0" w:after="0" w:line="265"/>
              <w:ind w:right="-288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Datum</w:t>
              <w:tab/>
            </w:r>
          </w:p>
        </w:tc>
        <w:tc>
          <w:tcPr>
            <w:tcW w:w="11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62" w:leader="none"/>
              </w:tabs>
              <w:spacing w:before="0" w:after="0" w:line="265"/>
              <w:ind w:right="-68" w:left="28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Mjesec</w:t>
              <w:tab/>
            </w:r>
          </w:p>
        </w:tc>
        <w:tc>
          <w:tcPr>
            <w:tcW w:w="6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973" w:leader="none"/>
              </w:tabs>
              <w:spacing w:before="0" w:after="0" w:line="265"/>
              <w:ind w:right="-282" w:left="6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Datum</w:t>
              <w:tab/>
            </w:r>
          </w:p>
        </w:tc>
        <w:tc>
          <w:tcPr>
            <w:tcW w:w="2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257" w:leader="none"/>
              </w:tabs>
              <w:spacing w:before="0" w:after="0" w:line="265"/>
              <w:ind w:right="0" w:left="281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-1"/>
                <w:position w:val="0"/>
                <w:sz w:val="22"/>
                <w:shd w:fill="D2D2D2" w:val="clear"/>
              </w:rPr>
              <w:t xml:space="preserve">Mjesec</w:t>
              <w:tab/>
              <w:t xml:space="preserve">Godina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739"/>
        <w:gridCol w:w="3906"/>
        <w:gridCol w:w="1419"/>
        <w:gridCol w:w="3226"/>
      </w:tblGrid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6.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Broj sudionika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Upisatibroj</w:t>
            </w:r>
          </w:p>
        </w:tc>
      </w:tr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D2D2D2" w:val="clear"/>
              </w:rPr>
              <w:t xml:space="preserve">a)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Predvi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đenibrojučenika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 mogu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ćnošćuodstupanjaza pet učenika</w:t>
            </w:r>
          </w:p>
        </w:tc>
      </w:tr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D2D2D2" w:val="clear"/>
              </w:rPr>
              <w:t xml:space="preserve">b)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Predvi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đenibrojučitelja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– 4</w:t>
            </w:r>
          </w:p>
        </w:tc>
      </w:tr>
      <w:tr>
        <w:trPr>
          <w:trHeight w:val="278" w:hRule="auto"/>
          <w:jc w:val="left"/>
        </w:trPr>
        <w:tc>
          <w:tcPr>
            <w:tcW w:w="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359" w:leader="none"/>
              </w:tabs>
              <w:spacing w:before="0" w:after="0" w:line="265"/>
              <w:ind w:right="-89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c)</w:t>
              <w:tab/>
            </w:r>
          </w:p>
        </w:tc>
        <w:tc>
          <w:tcPr>
            <w:tcW w:w="390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8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D2D2D2" w:val="clear"/>
              </w:rPr>
              <w:t xml:space="preserve">čekivanibroj gratis ponuda za učenike</w:t>
            </w:r>
          </w:p>
        </w:tc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7.    Plan puta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Upisatitraženo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polaska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27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Split</w:t>
            </w:r>
          </w:p>
        </w:tc>
      </w:tr>
      <w:tr>
        <w:trPr>
          <w:trHeight w:val="547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Usputna odredišta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371" w:left="861" w:hanging="493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Čigoč, Papuk, Vukovar, Osijek, Đakovo, Ilok, Kopački rit I prema prijedlogu agencije</w:t>
            </w:r>
          </w:p>
        </w:tc>
      </w:tr>
      <w:tr>
        <w:trPr>
          <w:trHeight w:val="54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Krajnji cilj putovanja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78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87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čna Slavonija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6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9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8.    Vrstaprijevoza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Traženo 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čiti ili dopisati kombinacije</w:t>
            </w:r>
          </w:p>
        </w:tc>
      </w:tr>
      <w:tr>
        <w:trPr>
          <w:trHeight w:val="547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679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 koji udovoljava zakonskim propisima za prijevoz 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čenika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68"/>
              <w:ind w:right="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Vlak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Brod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  Kombiniraniprijevoz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9.    Smještajiprehrana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či s X jednuilivišemogućnostismještaja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Hostel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Hotel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2981" w:leader="none"/>
              </w:tabs>
              <w:spacing w:before="0" w:after="0" w:line="265"/>
              <w:ind w:right="0" w:left="103" w:firstLine="0"/>
              <w:jc w:val="center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X         najmanje 3 zvjezdice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 Pansion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 Prehrananabazipolupansiona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6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e)    Prehrananabazipunogapansiona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23" w:leader="none"/>
              </w:tabs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f)</w:t>
              <w:tab/>
              <w:t xml:space="preserve">Drugo</w:t>
            </w:r>
            <w:r>
              <w:rPr>
                <w:rFonts w:ascii="Calibri" w:hAnsi="Calibri" w:cs="Calibri" w:eastAsia="Calibri"/>
                <w:i/>
                <w:color w:val="auto"/>
                <w:spacing w:val="-1"/>
                <w:position w:val="0"/>
                <w:sz w:val="22"/>
                <w:shd w:fill="auto" w:val="clear"/>
              </w:rPr>
              <w:t xml:space="preserve">(upisati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što se </w:t>
            </w:r>
            <w:r>
              <w:rPr>
                <w:rFonts w:ascii="Calibri" w:hAnsi="Calibri" w:cs="Calibri" w:eastAsia="Calibri"/>
                <w:i/>
                <w:color w:val="auto"/>
                <w:spacing w:val="-1"/>
                <w:position w:val="0"/>
                <w:sz w:val="22"/>
                <w:shd w:fill="auto" w:val="clear"/>
              </w:rPr>
              <w:t xml:space="preserve">traži)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čak I večera u hotelu, ručak prema planu puputovanja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4645"/>
        <w:gridCol w:w="4645"/>
      </w:tblGrid>
      <w:tr>
        <w:trPr>
          <w:trHeight w:val="744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10.  U cijenu ponude ura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čunati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25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Upisatitraženo s imenimasvakogmuzeja,nacionalnog parka ili parka prirode, dvorca,grada,</w:t>
            </w:r>
          </w:p>
          <w:p>
            <w:pPr>
              <w:spacing w:before="0" w:after="0" w:line="240"/>
              <w:ind w:right="0" w:left="10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radionicei sl. iliozna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D2D2D2" w:val="clear"/>
              </w:rPr>
              <w:t xml:space="preserve">čiti s X  (zae)</w:t>
            </w:r>
          </w:p>
        </w:tc>
      </w:tr>
      <w:tr>
        <w:trPr>
          <w:trHeight w:val="1082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Ulaznice za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5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65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Sva planirana mjesta na kojima se pla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ća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  Sudjelovanje u radionicama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 Vodi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 za razgled grada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82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x</w:t>
            </w:r>
          </w:p>
        </w:tc>
      </w:tr>
      <w:tr>
        <w:trPr>
          <w:trHeight w:val="281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   Drugi zahtjevi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7" w:hRule="auto"/>
          <w:jc w:val="left"/>
        </w:trPr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447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e) Prijedlogdodatnihsadržajakojimogupridonijetikvalitetirealizacije</w:t>
            </w:r>
          </w:p>
        </w:tc>
        <w:tc>
          <w:tcPr>
            <w:tcW w:w="4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6181"/>
        <w:gridCol w:w="3118"/>
      </w:tblGrid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11. U cijenu uklju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čiti I stavke putnog osiguranja od: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3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Traženoozna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D2D2D2" w:val="clear"/>
              </w:rPr>
              <w:t xml:space="preserve">čiti s  X   ilidopisati</w:t>
            </w:r>
          </w:p>
        </w:tc>
      </w:tr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a)    posljedica nesretnoga slu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čaja I bolesti na putovanju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547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18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b) zdravstvenogosiguranjazavrijeme puta iboravkau inozemstvu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c)    otkaza putovanja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547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510" w:left="82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d) troškova pomo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ći povratka u mjesto polazišta u slučaju nesreće I bolesti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278" w:hRule="auto"/>
          <w:jc w:val="left"/>
        </w:trPr>
        <w:tc>
          <w:tcPr>
            <w:tcW w:w="6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e)    ošte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ćenjaigubitkaprtljage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03" w:type="dxa"/>
      </w:tblPr>
      <w:tblGrid>
        <w:gridCol w:w="2323"/>
        <w:gridCol w:w="2322"/>
        <w:gridCol w:w="3231"/>
        <w:gridCol w:w="1418"/>
      </w:tblGrid>
      <w:tr>
        <w:trPr>
          <w:trHeight w:val="278" w:hRule="auto"/>
          <w:jc w:val="left"/>
        </w:trPr>
        <w:tc>
          <w:tcPr>
            <w:tcW w:w="929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46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D2D2D2" w:val="clear"/>
              </w:rPr>
              <w:t xml:space="preserve">12.  Dostavaponuda</w:t>
            </w:r>
          </w:p>
        </w:tc>
      </w:tr>
      <w:tr>
        <w:trPr>
          <w:trHeight w:val="278" w:hRule="auto"/>
          <w:jc w:val="left"/>
        </w:trPr>
        <w:tc>
          <w:tcPr>
            <w:tcW w:w="2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3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Rok dostave ponudaje</w:t>
            </w:r>
          </w:p>
        </w:tc>
        <w:tc>
          <w:tcPr>
            <w:tcW w:w="69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10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20.03.2016.</w:t>
            </w:r>
          </w:p>
        </w:tc>
      </w:tr>
      <w:tr>
        <w:trPr>
          <w:trHeight w:val="278" w:hRule="auto"/>
          <w:jc w:val="left"/>
        </w:trPr>
        <w:tc>
          <w:tcPr>
            <w:tcW w:w="46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12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Javno otvaranje ponuda održat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će se u školi dana</w:t>
            </w:r>
          </w:p>
        </w:tc>
        <w:tc>
          <w:tcPr>
            <w:tcW w:w="3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23.03.2016. u 10 sati</w:t>
            </w:r>
          </w:p>
          <w:p>
            <w:pPr>
              <w:spacing w:before="0" w:after="0" w:line="265"/>
              <w:ind w:right="0" w:left="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5"/>
              <w:ind w:right="0" w:left="27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7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5"/>
          <w:shd w:fill="auto" w:val="clear"/>
        </w:rPr>
      </w:pPr>
    </w:p>
    <w:p>
      <w:pPr>
        <w:numPr>
          <w:ilvl w:val="0"/>
          <w:numId w:val="236"/>
        </w:numPr>
        <w:tabs>
          <w:tab w:val="left" w:pos="445" w:leader="none"/>
        </w:tabs>
        <w:spacing w:before="72" w:after="0" w:line="240"/>
        <w:ind w:right="622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Prije potpisivanja ugovora za ponudu odabrani davatelj usluga dužan je dostaviti ili dati školi na uvid:</w:t>
      </w:r>
    </w:p>
    <w:p>
      <w:pPr>
        <w:numPr>
          <w:ilvl w:val="0"/>
          <w:numId w:val="236"/>
        </w:numPr>
        <w:tabs>
          <w:tab w:val="left" w:pos="457" w:leader="none"/>
        </w:tabs>
        <w:spacing w:before="72" w:after="0" w:line="240"/>
        <w:ind w:right="622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registraciji (preslika izvatka iz sudskog ili obrtnog registra) iz kojeg je razvidno da je davatelj usluga registriran za obavljanje djelatnosti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čke agencije,</w:t>
      </w:r>
    </w:p>
    <w:p>
      <w:pPr>
        <w:numPr>
          <w:ilvl w:val="0"/>
          <w:numId w:val="236"/>
        </w:numPr>
        <w:tabs>
          <w:tab w:val="left" w:pos="457" w:leader="none"/>
        </w:tabs>
        <w:spacing w:before="72" w:after="0" w:line="240"/>
        <w:ind w:right="622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presliku rješenja nadležnog ureda državne uprave o ispunjavanju propisanih uvjeta za pružanje uslug aturisti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čke agencije – organiziranje paket-aranžmana, sklapanje ugovora I provedba ugovora o paket-aranžmanu, organizaciji izleta, sklapanje I provedba ugovora o izletu.</w:t>
      </w:r>
    </w:p>
    <w:p>
      <w:pPr>
        <w:numPr>
          <w:ilvl w:val="0"/>
          <w:numId w:val="236"/>
        </w:numPr>
        <w:tabs>
          <w:tab w:val="left" w:pos="438" w:leader="none"/>
        </w:tabs>
        <w:spacing w:before="72" w:after="0" w:line="240"/>
        <w:ind w:right="622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Mjesec dana prije realizacije ugovora odabrani davatelj usluga dužan je dostaviti ili dati školi na uvid:</w:t>
      </w:r>
    </w:p>
    <w:p>
      <w:pPr>
        <w:numPr>
          <w:ilvl w:val="0"/>
          <w:numId w:val="236"/>
        </w:numPr>
        <w:spacing w:before="1" w:after="0" w:line="240"/>
        <w:ind w:right="487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osiguranju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čevine (zavišednevnu ekskurziju ili višednevnu terensku nastavu),</w:t>
      </w:r>
    </w:p>
    <w:p>
      <w:pPr>
        <w:numPr>
          <w:ilvl w:val="0"/>
          <w:numId w:val="236"/>
        </w:numPr>
        <w:spacing w:before="1" w:after="0" w:line="240"/>
        <w:ind w:right="487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dokaz o osiguranju od odgovornosti za štetu koju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čka agencija prouzroči neispunjenjem,djelomičnim ispunjenjem ili neurednim ispunjenjem obveza iz paket-aranžmana (preslika polica).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Napomena:</w:t>
      </w:r>
    </w:p>
    <w:p>
      <w:pPr>
        <w:numPr>
          <w:ilvl w:val="0"/>
          <w:numId w:val="241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Pristigle ponude trebaju sadržavati i u cijenu uklju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čivati: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prijevoz sudionika isklju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čivo prijevoznim sredstvima koji udovoljavaju propisima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osiguranje odgovornosti i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čevine</w:t>
      </w:r>
    </w:p>
    <w:p>
      <w:pPr>
        <w:numPr>
          <w:ilvl w:val="0"/>
          <w:numId w:val="243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Ponude trebaju biti: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a) u skladu s propisima vezanim uz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čku djelatnost ili sukladno posebnim propisima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 razra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đene po traženim točkama i s iskazanom ukupnom cijenom po učeniku.</w:t>
      </w:r>
    </w:p>
    <w:p>
      <w:pPr>
        <w:numPr>
          <w:ilvl w:val="0"/>
          <w:numId w:val="245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 obzir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će se uzimati ponude zaprimljene u poštanskome uredu ili osobno dostavljene na školsku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ustanovu do navedenoga roka.</w:t>
      </w:r>
    </w:p>
    <w:p>
      <w:pPr>
        <w:numPr>
          <w:ilvl w:val="0"/>
          <w:numId w:val="24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Školska ustanova ne smije mijenjati sadržaj obrasca poziva,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 samo popunjavati prazne rubrike.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Potencijalni davatelj usluga može dostaviti i prijedlog drugih pogodnosti ili sadržaja koje može</w:t>
        <w:br/>
        <w:t xml:space="preserve">ponuditi vezano uz objavljeni poziv, ako je to školska ustanova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čila pod brojem 10. Točke e) obrasca. U slučaju da isti iziskuje povećanje troškova po učeniku, potencijalni davatelj ih je dužan obrazložiti.</w:t>
      </w:r>
    </w:p>
    <w:p>
      <w:pPr>
        <w:spacing w:before="1" w:after="0" w:line="240"/>
        <w:ind w:right="487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36">
    <w:abstractNumId w:val="24"/>
  </w:num>
  <w:num w:numId="241">
    <w:abstractNumId w:val="18"/>
  </w:num>
  <w:num w:numId="243">
    <w:abstractNumId w:val="12"/>
  </w:num>
  <w:num w:numId="245">
    <w:abstractNumId w:val="6"/>
  </w:num>
  <w:num w:numId="2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